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A69F" w14:textId="4D5F5997" w:rsidR="0093297F" w:rsidRDefault="0093297F">
      <w:pPr>
        <w:rPr>
          <w:b/>
          <w:sz w:val="36"/>
        </w:rPr>
      </w:pPr>
      <w:r>
        <w:rPr>
          <w:b/>
          <w:sz w:val="36"/>
        </w:rPr>
        <w:t xml:space="preserve">Sådan gennemfører du eksamen </w:t>
      </w:r>
      <w:r w:rsidR="003B33EF">
        <w:rPr>
          <w:b/>
          <w:sz w:val="36"/>
        </w:rPr>
        <w:t xml:space="preserve">i geografi og naturgeografi </w:t>
      </w:r>
      <w:r w:rsidR="003B33EF">
        <w:rPr>
          <w:b/>
          <w:sz w:val="36"/>
        </w:rPr>
        <w:br/>
      </w:r>
      <w:r>
        <w:rPr>
          <w:b/>
          <w:sz w:val="36"/>
        </w:rPr>
        <w:t xml:space="preserve">– </w:t>
      </w:r>
      <w:r w:rsidR="003B33EF">
        <w:rPr>
          <w:b/>
          <w:sz w:val="36"/>
        </w:rPr>
        <w:t xml:space="preserve">som </w:t>
      </w:r>
      <w:r w:rsidR="00F7579E">
        <w:rPr>
          <w:b/>
          <w:sz w:val="36"/>
        </w:rPr>
        <w:t>eksaminator (lærer)</w:t>
      </w:r>
      <w:r>
        <w:rPr>
          <w:b/>
          <w:sz w:val="36"/>
        </w:rPr>
        <w:t xml:space="preserve"> </w:t>
      </w:r>
    </w:p>
    <w:p w14:paraId="17E5263D" w14:textId="77777777" w:rsidR="0093297F" w:rsidRDefault="0093297F">
      <w:pPr>
        <w:rPr>
          <w:sz w:val="24"/>
        </w:rPr>
        <w:sectPr w:rsidR="0093297F" w:rsidSect="008C4175">
          <w:footerReference w:type="default" r:id="rId8"/>
          <w:pgSz w:w="11906" w:h="16838"/>
          <w:pgMar w:top="709" w:right="1134" w:bottom="1701" w:left="1134" w:header="708" w:footer="708" w:gutter="0"/>
          <w:cols w:space="708"/>
          <w:docGrid w:linePitch="360"/>
        </w:sectPr>
      </w:pPr>
    </w:p>
    <w:p w14:paraId="7AC62692" w14:textId="0D302CBE" w:rsidR="00F51CE7" w:rsidRPr="00205BFF" w:rsidRDefault="00F51CE7">
      <w:pPr>
        <w:rPr>
          <w:b/>
          <w:sz w:val="24"/>
          <w:szCs w:val="24"/>
        </w:rPr>
      </w:pPr>
      <w:r w:rsidRPr="005541E9">
        <w:rPr>
          <w:b/>
          <w:sz w:val="24"/>
          <w:szCs w:val="24"/>
        </w:rPr>
        <w:t>Før eksamen</w:t>
      </w:r>
      <w:r w:rsidR="0093297F" w:rsidRPr="005541E9">
        <w:rPr>
          <w:b/>
          <w:sz w:val="24"/>
          <w:szCs w:val="24"/>
        </w:rPr>
        <w:t xml:space="preserve"> – </w:t>
      </w:r>
      <w:r w:rsidR="00F7579E">
        <w:rPr>
          <w:b/>
          <w:sz w:val="24"/>
          <w:szCs w:val="24"/>
        </w:rPr>
        <w:t>eksaminators</w:t>
      </w:r>
      <w:r w:rsidR="0093297F" w:rsidRPr="005541E9">
        <w:rPr>
          <w:b/>
          <w:sz w:val="24"/>
          <w:szCs w:val="24"/>
        </w:rPr>
        <w:t xml:space="preserve"> opgave</w:t>
      </w:r>
      <w:r w:rsidRPr="005541E9">
        <w:rPr>
          <w:b/>
          <w:sz w:val="24"/>
          <w:szCs w:val="24"/>
        </w:rPr>
        <w:t xml:space="preserve">: </w:t>
      </w:r>
      <w:r w:rsidR="0093297F" w:rsidRPr="005541E9">
        <w:rPr>
          <w:b/>
          <w:sz w:val="24"/>
          <w:szCs w:val="24"/>
        </w:rPr>
        <w:br/>
      </w:r>
    </w:p>
    <w:p w14:paraId="04C2A826" w14:textId="21A3710D" w:rsidR="003B33EF" w:rsidRPr="003B33EF" w:rsidRDefault="003B33EF" w:rsidP="00592F7D">
      <w:pPr>
        <w:pStyle w:val="ListParagraph"/>
        <w:numPr>
          <w:ilvl w:val="0"/>
          <w:numId w:val="1"/>
        </w:numPr>
        <w:ind w:left="284" w:hanging="426"/>
        <w:rPr>
          <w:sz w:val="24"/>
          <w:szCs w:val="24"/>
        </w:rPr>
      </w:pPr>
      <w:r w:rsidRPr="003B33EF">
        <w:rPr>
          <w:sz w:val="24"/>
          <w:szCs w:val="24"/>
        </w:rPr>
        <w:t>Læs læreplanen før du starter eksamensprocessen</w:t>
      </w:r>
      <w:r>
        <w:rPr>
          <w:sz w:val="24"/>
          <w:szCs w:val="24"/>
        </w:rPr>
        <w:br/>
      </w:r>
    </w:p>
    <w:p w14:paraId="1EC2B8FC" w14:textId="2BB058FA" w:rsidR="0093297F" w:rsidRPr="005541E9" w:rsidRDefault="0093297F" w:rsidP="00592F7D">
      <w:pPr>
        <w:pStyle w:val="ListParagraph"/>
        <w:numPr>
          <w:ilvl w:val="0"/>
          <w:numId w:val="1"/>
        </w:numPr>
        <w:ind w:left="284" w:hanging="426"/>
        <w:rPr>
          <w:sz w:val="24"/>
          <w:szCs w:val="24"/>
        </w:rPr>
      </w:pPr>
      <w:r w:rsidRPr="005541E9">
        <w:rPr>
          <w:sz w:val="24"/>
          <w:szCs w:val="24"/>
        </w:rPr>
        <w:t>Lav en udførlig forløbs- og undervisningsbeskrivelse med angivelse af eksperimentelt arbejde, feltarbejde og andet empiribaseret arbejde</w:t>
      </w:r>
      <w:r w:rsidR="002022F3">
        <w:rPr>
          <w:sz w:val="24"/>
          <w:szCs w:val="24"/>
        </w:rPr>
        <w:t>.</w:t>
      </w:r>
    </w:p>
    <w:p w14:paraId="2F3F5E76" w14:textId="77777777" w:rsidR="0093297F" w:rsidRPr="005541E9" w:rsidRDefault="0093297F" w:rsidP="00592F7D">
      <w:pPr>
        <w:pStyle w:val="ListParagraph"/>
        <w:ind w:left="284" w:hanging="426"/>
        <w:rPr>
          <w:sz w:val="24"/>
          <w:szCs w:val="24"/>
        </w:rPr>
      </w:pPr>
    </w:p>
    <w:p w14:paraId="2D179036" w14:textId="699A2F98" w:rsidR="00F51CE7" w:rsidRPr="005541E9" w:rsidRDefault="00F51CE7" w:rsidP="00592F7D">
      <w:pPr>
        <w:pStyle w:val="ListParagraph"/>
        <w:numPr>
          <w:ilvl w:val="0"/>
          <w:numId w:val="1"/>
        </w:numPr>
        <w:ind w:left="284" w:hanging="426"/>
        <w:rPr>
          <w:sz w:val="24"/>
          <w:szCs w:val="24"/>
        </w:rPr>
      </w:pPr>
      <w:r w:rsidRPr="005541E9">
        <w:rPr>
          <w:sz w:val="24"/>
          <w:szCs w:val="24"/>
        </w:rPr>
        <w:t>Lav eksamensspørgsmålene</w:t>
      </w:r>
      <w:r w:rsidR="004F43E5">
        <w:rPr>
          <w:sz w:val="24"/>
          <w:szCs w:val="24"/>
        </w:rPr>
        <w:t xml:space="preserve"> </w:t>
      </w:r>
      <w:r w:rsidRPr="005541E9">
        <w:rPr>
          <w:sz w:val="24"/>
          <w:szCs w:val="24"/>
        </w:rPr>
        <w:t>i god tid</w:t>
      </w:r>
      <w:r w:rsidR="006C3B04">
        <w:rPr>
          <w:sz w:val="24"/>
          <w:szCs w:val="24"/>
        </w:rPr>
        <w:br/>
      </w:r>
      <w:r w:rsidRPr="005541E9">
        <w:rPr>
          <w:sz w:val="24"/>
          <w:szCs w:val="24"/>
        </w:rPr>
        <w:t xml:space="preserve"> – gerne sammen med dine kollegaer</w:t>
      </w:r>
      <w:r w:rsidR="002022F3">
        <w:rPr>
          <w:sz w:val="24"/>
          <w:szCs w:val="24"/>
        </w:rPr>
        <w:t>.</w:t>
      </w:r>
      <w:r w:rsidRPr="005541E9">
        <w:rPr>
          <w:sz w:val="24"/>
          <w:szCs w:val="24"/>
        </w:rPr>
        <w:br/>
      </w:r>
    </w:p>
    <w:p w14:paraId="7C043C0F" w14:textId="0A5F4D80" w:rsidR="00F51CE7" w:rsidRPr="005541E9" w:rsidRDefault="00F51CE7" w:rsidP="00592F7D">
      <w:pPr>
        <w:pStyle w:val="ListParagraph"/>
        <w:numPr>
          <w:ilvl w:val="0"/>
          <w:numId w:val="1"/>
        </w:numPr>
        <w:ind w:left="284" w:hanging="426"/>
        <w:rPr>
          <w:sz w:val="24"/>
          <w:szCs w:val="24"/>
        </w:rPr>
      </w:pPr>
      <w:r w:rsidRPr="005541E9">
        <w:rPr>
          <w:sz w:val="24"/>
          <w:szCs w:val="24"/>
        </w:rPr>
        <w:t xml:space="preserve">Sørg for at spørgsmålene følger </w:t>
      </w:r>
      <w:r w:rsidR="003650FE">
        <w:rPr>
          <w:sz w:val="24"/>
          <w:szCs w:val="24"/>
        </w:rPr>
        <w:t xml:space="preserve">instruksen i </w:t>
      </w:r>
      <w:r w:rsidRPr="005541E9">
        <w:rPr>
          <w:sz w:val="24"/>
          <w:szCs w:val="24"/>
        </w:rPr>
        <w:t xml:space="preserve">læreplanen. </w:t>
      </w:r>
      <w:r w:rsidRPr="005541E9">
        <w:rPr>
          <w:sz w:val="24"/>
          <w:szCs w:val="24"/>
        </w:rPr>
        <w:br/>
      </w:r>
    </w:p>
    <w:p w14:paraId="4981007D" w14:textId="5B20BEC5" w:rsidR="00F51CE7" w:rsidRPr="005541E9" w:rsidRDefault="00F51CE7" w:rsidP="00592F7D">
      <w:pPr>
        <w:pStyle w:val="ListParagraph"/>
        <w:numPr>
          <w:ilvl w:val="0"/>
          <w:numId w:val="1"/>
        </w:numPr>
        <w:ind w:left="284" w:hanging="426"/>
        <w:rPr>
          <w:sz w:val="24"/>
          <w:szCs w:val="24"/>
        </w:rPr>
      </w:pPr>
      <w:r w:rsidRPr="005541E9">
        <w:rPr>
          <w:sz w:val="24"/>
          <w:szCs w:val="24"/>
        </w:rPr>
        <w:t>Send eksamensspørgsmålene til censor i god tid – min. 5 arbejdsdage før eksamen</w:t>
      </w:r>
      <w:r w:rsidR="003650FE">
        <w:rPr>
          <w:sz w:val="24"/>
          <w:szCs w:val="24"/>
        </w:rPr>
        <w:t>, men tag gerne kontakt til censor, når du kender eksamensdatoerne</w:t>
      </w:r>
      <w:r w:rsidR="006C3B04">
        <w:rPr>
          <w:sz w:val="24"/>
          <w:szCs w:val="24"/>
        </w:rPr>
        <w:t>.</w:t>
      </w:r>
      <w:r w:rsidRPr="005541E9">
        <w:rPr>
          <w:sz w:val="24"/>
          <w:szCs w:val="24"/>
        </w:rPr>
        <w:br/>
      </w:r>
    </w:p>
    <w:p w14:paraId="3194048B" w14:textId="60B0C6A0" w:rsidR="005541E9" w:rsidRPr="00356770" w:rsidRDefault="00F51CE7" w:rsidP="00592F7D">
      <w:pPr>
        <w:pStyle w:val="ListParagraph"/>
        <w:numPr>
          <w:ilvl w:val="0"/>
          <w:numId w:val="1"/>
        </w:numPr>
        <w:ind w:left="284" w:hanging="426"/>
        <w:rPr>
          <w:b/>
          <w:sz w:val="24"/>
          <w:szCs w:val="24"/>
        </w:rPr>
      </w:pPr>
      <w:r w:rsidRPr="00356770">
        <w:rPr>
          <w:sz w:val="24"/>
          <w:szCs w:val="24"/>
        </w:rPr>
        <w:t xml:space="preserve">Lav </w:t>
      </w:r>
      <w:r w:rsidR="003B33EF" w:rsidRPr="00356770">
        <w:rPr>
          <w:sz w:val="24"/>
          <w:szCs w:val="24"/>
        </w:rPr>
        <w:t>8-1</w:t>
      </w:r>
      <w:r w:rsidR="00FB4A33">
        <w:rPr>
          <w:sz w:val="24"/>
          <w:szCs w:val="24"/>
        </w:rPr>
        <w:t>2</w:t>
      </w:r>
      <w:r w:rsidR="003B33EF" w:rsidRPr="00356770">
        <w:rPr>
          <w:sz w:val="24"/>
          <w:szCs w:val="24"/>
        </w:rPr>
        <w:t xml:space="preserve"> </w:t>
      </w:r>
      <w:r w:rsidR="00632FD3">
        <w:rPr>
          <w:sz w:val="24"/>
          <w:szCs w:val="24"/>
        </w:rPr>
        <w:t xml:space="preserve">forskellige </w:t>
      </w:r>
      <w:r w:rsidRPr="00356770">
        <w:rPr>
          <w:sz w:val="24"/>
          <w:szCs w:val="24"/>
        </w:rPr>
        <w:t>spørgsmål</w:t>
      </w:r>
      <w:r w:rsidR="003B33EF" w:rsidRPr="00356770">
        <w:rPr>
          <w:sz w:val="24"/>
          <w:szCs w:val="24"/>
        </w:rPr>
        <w:t xml:space="preserve"> – også selvom der kun er få elever</w:t>
      </w:r>
      <w:r w:rsidR="00632FD3">
        <w:rPr>
          <w:sz w:val="24"/>
          <w:szCs w:val="24"/>
        </w:rPr>
        <w:t xml:space="preserve"> på </w:t>
      </w:r>
      <w:r w:rsidR="00EF458C">
        <w:rPr>
          <w:sz w:val="24"/>
          <w:szCs w:val="24"/>
        </w:rPr>
        <w:t>holdet.</w:t>
      </w:r>
      <w:r w:rsidR="003B33EF" w:rsidRPr="00356770">
        <w:rPr>
          <w:sz w:val="24"/>
          <w:szCs w:val="24"/>
        </w:rPr>
        <w:t xml:space="preserve"> </w:t>
      </w:r>
      <w:r w:rsidR="003650FE" w:rsidRPr="00356770">
        <w:rPr>
          <w:sz w:val="24"/>
          <w:szCs w:val="24"/>
        </w:rPr>
        <w:t xml:space="preserve">Sidste elev skal kunne vælge mellem mindst </w:t>
      </w:r>
      <w:r w:rsidR="00441A20" w:rsidRPr="00356770">
        <w:rPr>
          <w:sz w:val="24"/>
          <w:szCs w:val="24"/>
        </w:rPr>
        <w:t>fire</w:t>
      </w:r>
      <w:r w:rsidR="003650FE" w:rsidRPr="00356770">
        <w:rPr>
          <w:sz w:val="24"/>
          <w:szCs w:val="24"/>
        </w:rPr>
        <w:t xml:space="preserve"> spørgsmål.</w:t>
      </w:r>
      <w:r w:rsidRPr="00356770">
        <w:rPr>
          <w:sz w:val="24"/>
          <w:szCs w:val="24"/>
        </w:rPr>
        <w:t xml:space="preserve"> </w:t>
      </w:r>
      <w:r w:rsidR="002022F3" w:rsidRPr="00356770">
        <w:rPr>
          <w:sz w:val="24"/>
          <w:szCs w:val="24"/>
        </w:rPr>
        <w:t xml:space="preserve">Spørgsmål må gå igen tre gange. </w:t>
      </w:r>
      <w:r w:rsidR="006C15FF">
        <w:rPr>
          <w:sz w:val="24"/>
          <w:szCs w:val="24"/>
        </w:rPr>
        <w:t>Spørgsmålene skal gå igen lige mange gange.</w:t>
      </w:r>
      <w:r w:rsidR="00356770">
        <w:rPr>
          <w:color w:val="FF0000"/>
          <w:sz w:val="24"/>
          <w:szCs w:val="24"/>
        </w:rPr>
        <w:br/>
      </w:r>
    </w:p>
    <w:p w14:paraId="167F0591" w14:textId="09EEB005" w:rsidR="00F51CE7" w:rsidRPr="005541E9" w:rsidRDefault="00F51CE7" w:rsidP="00592F7D">
      <w:pPr>
        <w:ind w:left="284" w:hanging="426"/>
        <w:rPr>
          <w:b/>
          <w:sz w:val="24"/>
          <w:szCs w:val="24"/>
        </w:rPr>
      </w:pPr>
      <w:r w:rsidRPr="005541E9">
        <w:rPr>
          <w:b/>
          <w:sz w:val="24"/>
          <w:szCs w:val="24"/>
        </w:rPr>
        <w:t>Selve eksamen</w:t>
      </w:r>
      <w:r w:rsidR="0093297F" w:rsidRPr="005541E9">
        <w:rPr>
          <w:b/>
          <w:sz w:val="24"/>
          <w:szCs w:val="24"/>
        </w:rPr>
        <w:t xml:space="preserve"> – det praktiske</w:t>
      </w:r>
      <w:r w:rsidR="00592F7D" w:rsidRPr="005541E9">
        <w:rPr>
          <w:b/>
          <w:sz w:val="24"/>
          <w:szCs w:val="24"/>
        </w:rPr>
        <w:t xml:space="preserve"> </w:t>
      </w:r>
      <w:r w:rsidR="005541E9" w:rsidRPr="005541E9">
        <w:rPr>
          <w:b/>
          <w:sz w:val="24"/>
          <w:szCs w:val="24"/>
        </w:rPr>
        <w:br/>
      </w:r>
    </w:p>
    <w:p w14:paraId="2E6E86FD" w14:textId="6CE7B606" w:rsidR="00575983" w:rsidRDefault="00F51CE7" w:rsidP="00592F7D">
      <w:pPr>
        <w:pStyle w:val="ListParagraph"/>
        <w:numPr>
          <w:ilvl w:val="0"/>
          <w:numId w:val="2"/>
        </w:numPr>
        <w:ind w:left="284" w:hanging="426"/>
        <w:rPr>
          <w:sz w:val="24"/>
          <w:szCs w:val="24"/>
        </w:rPr>
      </w:pPr>
      <w:r w:rsidRPr="008C4175">
        <w:rPr>
          <w:sz w:val="24"/>
          <w:szCs w:val="24"/>
        </w:rPr>
        <w:t>Brug helt ens</w:t>
      </w:r>
      <w:r w:rsidR="003650FE" w:rsidRPr="008C4175">
        <w:rPr>
          <w:sz w:val="24"/>
          <w:szCs w:val="24"/>
        </w:rPr>
        <w:t>artede</w:t>
      </w:r>
      <w:r w:rsidRPr="008C4175">
        <w:rPr>
          <w:sz w:val="24"/>
          <w:szCs w:val="24"/>
        </w:rPr>
        <w:t xml:space="preserve"> sedler </w:t>
      </w:r>
      <w:r w:rsidR="001A23B4" w:rsidRPr="008C4175">
        <w:rPr>
          <w:sz w:val="24"/>
          <w:szCs w:val="24"/>
        </w:rPr>
        <w:t>med numre</w:t>
      </w:r>
      <w:r w:rsidR="002022F3">
        <w:rPr>
          <w:sz w:val="24"/>
          <w:szCs w:val="24"/>
        </w:rPr>
        <w:t xml:space="preserve"> på bagsiden</w:t>
      </w:r>
      <w:r w:rsidR="00590F10" w:rsidRPr="008C4175">
        <w:rPr>
          <w:sz w:val="24"/>
          <w:szCs w:val="24"/>
        </w:rPr>
        <w:t xml:space="preserve">. </w:t>
      </w:r>
    </w:p>
    <w:p w14:paraId="613D74F8" w14:textId="77777777" w:rsidR="00575983" w:rsidRPr="00575983" w:rsidRDefault="00575983" w:rsidP="00592F7D">
      <w:pPr>
        <w:pStyle w:val="ListParagraph"/>
        <w:ind w:left="284" w:hanging="426"/>
        <w:rPr>
          <w:sz w:val="24"/>
          <w:szCs w:val="24"/>
        </w:rPr>
      </w:pPr>
    </w:p>
    <w:p w14:paraId="7D84F39A" w14:textId="3AE19D80" w:rsidR="00605C0C" w:rsidRPr="002022F3" w:rsidRDefault="001A23B4" w:rsidP="00592F7D">
      <w:pPr>
        <w:pStyle w:val="ListParagraph"/>
        <w:numPr>
          <w:ilvl w:val="0"/>
          <w:numId w:val="2"/>
        </w:numPr>
        <w:ind w:left="284" w:hanging="426"/>
        <w:rPr>
          <w:sz w:val="24"/>
          <w:szCs w:val="24"/>
        </w:rPr>
      </w:pPr>
      <w:r w:rsidRPr="002022F3">
        <w:rPr>
          <w:sz w:val="24"/>
          <w:szCs w:val="24"/>
        </w:rPr>
        <w:t>Alle spørgsmål skal lægges frem samtidig – også hvis eksamen strækker sig over flere dage</w:t>
      </w:r>
      <w:r w:rsidR="002022F3" w:rsidRPr="002022F3">
        <w:rPr>
          <w:sz w:val="24"/>
          <w:szCs w:val="24"/>
        </w:rPr>
        <w:t>.</w:t>
      </w:r>
      <w:r w:rsidR="002022F3">
        <w:rPr>
          <w:sz w:val="24"/>
          <w:szCs w:val="24"/>
        </w:rPr>
        <w:br/>
      </w:r>
    </w:p>
    <w:p w14:paraId="00AA515F" w14:textId="35C56B97" w:rsidR="001A23B4" w:rsidRDefault="001A23B4" w:rsidP="00592F7D">
      <w:pPr>
        <w:pStyle w:val="ListParagraph"/>
        <w:numPr>
          <w:ilvl w:val="0"/>
          <w:numId w:val="2"/>
        </w:numPr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Alle hjælpemidler er tilladt i forberedelsen undtagen adgang til internettet. </w:t>
      </w:r>
      <w:r>
        <w:rPr>
          <w:sz w:val="24"/>
          <w:szCs w:val="24"/>
        </w:rPr>
        <w:t>Mobiltelefon må ikke medbringes til eksamen.</w:t>
      </w:r>
    </w:p>
    <w:p w14:paraId="0F0F7597" w14:textId="77777777" w:rsidR="001A23B4" w:rsidRPr="008C4175" w:rsidRDefault="001A23B4" w:rsidP="00592F7D">
      <w:pPr>
        <w:pStyle w:val="ListParagraph"/>
        <w:ind w:left="284"/>
        <w:rPr>
          <w:sz w:val="24"/>
          <w:szCs w:val="24"/>
        </w:rPr>
      </w:pPr>
    </w:p>
    <w:p w14:paraId="21558AA0" w14:textId="73C0A192" w:rsidR="0093297F" w:rsidRPr="00DF02DE" w:rsidRDefault="0093297F" w:rsidP="00592F7D">
      <w:pPr>
        <w:ind w:left="284"/>
        <w:rPr>
          <w:sz w:val="24"/>
          <w:szCs w:val="24"/>
        </w:rPr>
      </w:pPr>
      <w:r w:rsidRPr="005541E9">
        <w:rPr>
          <w:b/>
          <w:sz w:val="24"/>
          <w:szCs w:val="24"/>
        </w:rPr>
        <w:t>Selve eksamen – gennemførelsen</w:t>
      </w:r>
      <w:r w:rsidR="00EF458C">
        <w:rPr>
          <w:b/>
          <w:sz w:val="24"/>
          <w:szCs w:val="24"/>
        </w:rPr>
        <w:br/>
      </w:r>
    </w:p>
    <w:p w14:paraId="2A66461F" w14:textId="513C6198" w:rsidR="00605C0C" w:rsidRDefault="00592F7D" w:rsidP="00592F7D">
      <w:pPr>
        <w:pStyle w:val="ListParagraph"/>
        <w:numPr>
          <w:ilvl w:val="0"/>
          <w:numId w:val="2"/>
        </w:numPr>
        <w:ind w:left="284" w:hanging="426"/>
        <w:rPr>
          <w:sz w:val="24"/>
          <w:szCs w:val="24"/>
        </w:rPr>
      </w:pPr>
      <w:r>
        <w:rPr>
          <w:sz w:val="24"/>
          <w:szCs w:val="24"/>
        </w:rPr>
        <w:t>Eksaminanden</w:t>
      </w:r>
      <w:r w:rsidR="00605C0C">
        <w:rPr>
          <w:sz w:val="24"/>
          <w:szCs w:val="24"/>
        </w:rPr>
        <w:t xml:space="preserve"> præsenterer sit svar på de</w:t>
      </w:r>
      <w:r w:rsidR="003B33EF">
        <w:rPr>
          <w:sz w:val="24"/>
          <w:szCs w:val="24"/>
        </w:rPr>
        <w:t>t</w:t>
      </w:r>
      <w:r w:rsidR="00605C0C">
        <w:rPr>
          <w:sz w:val="24"/>
          <w:szCs w:val="24"/>
        </w:rPr>
        <w:t xml:space="preserve"> stillede</w:t>
      </w:r>
      <w:r w:rsidR="003B33EF">
        <w:rPr>
          <w:sz w:val="24"/>
          <w:szCs w:val="24"/>
        </w:rPr>
        <w:t xml:space="preserve"> eksamensspørgsmål</w:t>
      </w:r>
      <w:r w:rsidR="00475714">
        <w:rPr>
          <w:sz w:val="24"/>
          <w:szCs w:val="24"/>
        </w:rPr>
        <w:t xml:space="preserve"> (i læreplanen kaldet opgave)</w:t>
      </w:r>
      <w:r w:rsidR="003B33EF">
        <w:rPr>
          <w:sz w:val="24"/>
          <w:szCs w:val="24"/>
        </w:rPr>
        <w:t xml:space="preserve">. </w:t>
      </w:r>
      <w:r w:rsidR="00605C0C">
        <w:rPr>
          <w:sz w:val="24"/>
          <w:szCs w:val="24"/>
        </w:rPr>
        <w:t xml:space="preserve">Undgå at stille spørgsmål under </w:t>
      </w:r>
      <w:r w:rsidR="00B543F8">
        <w:rPr>
          <w:sz w:val="24"/>
          <w:szCs w:val="24"/>
        </w:rPr>
        <w:t>elevens besvarelse af opgaven</w:t>
      </w:r>
      <w:r w:rsidR="00605C0C">
        <w:rPr>
          <w:sz w:val="24"/>
          <w:szCs w:val="24"/>
        </w:rPr>
        <w:t>. Dog kan der stilles korte opklarende spørgsmål for at undgå evt. misforståelser.</w:t>
      </w:r>
      <w:r w:rsidR="006C15FF">
        <w:rPr>
          <w:sz w:val="24"/>
          <w:szCs w:val="24"/>
        </w:rPr>
        <w:t xml:space="preserve"> </w:t>
      </w:r>
      <w:r w:rsidR="00605C0C">
        <w:rPr>
          <w:sz w:val="24"/>
          <w:szCs w:val="24"/>
        </w:rPr>
        <w:br/>
      </w:r>
    </w:p>
    <w:p w14:paraId="13AD78B6" w14:textId="4064BD58" w:rsidR="00605C0C" w:rsidRPr="00F7579E" w:rsidRDefault="00605C0C" w:rsidP="00592F7D">
      <w:pPr>
        <w:pStyle w:val="ListParagraph"/>
        <w:numPr>
          <w:ilvl w:val="0"/>
          <w:numId w:val="2"/>
        </w:numPr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Efter </w:t>
      </w:r>
      <w:r w:rsidR="00B543F8" w:rsidRPr="00B543F8">
        <w:rPr>
          <w:color w:val="000000" w:themeColor="text1"/>
          <w:sz w:val="24"/>
          <w:szCs w:val="24"/>
        </w:rPr>
        <w:t>elevens præsentation</w:t>
      </w:r>
      <w:r w:rsidR="00EF458C">
        <w:rPr>
          <w:color w:val="000000" w:themeColor="text1"/>
          <w:sz w:val="24"/>
          <w:szCs w:val="24"/>
        </w:rPr>
        <w:t xml:space="preserve"> (besvarelse)</w:t>
      </w:r>
      <w:r>
        <w:rPr>
          <w:sz w:val="24"/>
          <w:szCs w:val="24"/>
        </w:rPr>
        <w:t xml:space="preserve"> stilles der spørgsmål til </w:t>
      </w:r>
      <w:r w:rsidRPr="00B543F8">
        <w:rPr>
          <w:color w:val="000000" w:themeColor="text1"/>
          <w:sz w:val="24"/>
          <w:szCs w:val="24"/>
        </w:rPr>
        <w:t>præsentationen</w:t>
      </w:r>
      <w:r w:rsidR="00EF458C">
        <w:rPr>
          <w:color w:val="000000" w:themeColor="text1"/>
          <w:sz w:val="24"/>
          <w:szCs w:val="24"/>
        </w:rPr>
        <w:t xml:space="preserve"> og de </w:t>
      </w:r>
      <w:r w:rsidR="006C15FF">
        <w:rPr>
          <w:sz w:val="24"/>
          <w:szCs w:val="24"/>
        </w:rPr>
        <w:t xml:space="preserve">udleverede bilag, elevens egne bilag, samt eksperimentelt arbejde, feltarbejde og andet empiribaseret arbejde, </w:t>
      </w:r>
      <w:r>
        <w:rPr>
          <w:sz w:val="24"/>
          <w:szCs w:val="24"/>
        </w:rPr>
        <w:t xml:space="preserve">der berører </w:t>
      </w:r>
      <w:r w:rsidR="003B33EF">
        <w:rPr>
          <w:sz w:val="24"/>
          <w:szCs w:val="24"/>
        </w:rPr>
        <w:t>eksamens</w:t>
      </w:r>
      <w:r>
        <w:rPr>
          <w:sz w:val="24"/>
          <w:szCs w:val="24"/>
        </w:rPr>
        <w:t xml:space="preserve">spørgsmålet. </w:t>
      </w:r>
      <w:r>
        <w:rPr>
          <w:sz w:val="24"/>
          <w:szCs w:val="24"/>
        </w:rPr>
        <w:br/>
      </w:r>
    </w:p>
    <w:p w14:paraId="22DAE943" w14:textId="54687C84" w:rsidR="00DF02DE" w:rsidRDefault="002E1319" w:rsidP="00592F7D">
      <w:pPr>
        <w:pStyle w:val="ListParagraph"/>
        <w:numPr>
          <w:ilvl w:val="0"/>
          <w:numId w:val="2"/>
        </w:numPr>
        <w:ind w:left="284" w:hanging="426"/>
        <w:rPr>
          <w:sz w:val="24"/>
          <w:szCs w:val="24"/>
        </w:rPr>
      </w:pPr>
      <w:r w:rsidRPr="002E1319">
        <w:rPr>
          <w:sz w:val="24"/>
          <w:szCs w:val="24"/>
        </w:rPr>
        <w:t>Hav fokus på at få eksaminan</w:t>
      </w:r>
      <w:r>
        <w:rPr>
          <w:sz w:val="24"/>
          <w:szCs w:val="24"/>
        </w:rPr>
        <w:t>d</w:t>
      </w:r>
      <w:r w:rsidRPr="002E1319">
        <w:rPr>
          <w:sz w:val="24"/>
          <w:szCs w:val="24"/>
        </w:rPr>
        <w:t>en til fx at forklare processer og begreber, og vise sammenhænge.</w:t>
      </w:r>
      <w:r w:rsidR="006C15FF" w:rsidRPr="00F7579E">
        <w:rPr>
          <w:sz w:val="24"/>
          <w:szCs w:val="24"/>
        </w:rPr>
        <w:t xml:space="preserve"> </w:t>
      </w:r>
      <w:r w:rsidR="003B33EF" w:rsidRPr="00F7579E">
        <w:rPr>
          <w:sz w:val="24"/>
          <w:szCs w:val="24"/>
        </w:rPr>
        <w:t xml:space="preserve">Bed </w:t>
      </w:r>
      <w:r w:rsidR="00592F7D">
        <w:rPr>
          <w:sz w:val="24"/>
          <w:szCs w:val="24"/>
        </w:rPr>
        <w:t>eksamina</w:t>
      </w:r>
      <w:r w:rsidR="00643FD5">
        <w:rPr>
          <w:sz w:val="24"/>
          <w:szCs w:val="24"/>
        </w:rPr>
        <w:t>nden</w:t>
      </w:r>
      <w:r w:rsidR="008C4175">
        <w:rPr>
          <w:sz w:val="24"/>
          <w:szCs w:val="24"/>
        </w:rPr>
        <w:t xml:space="preserve"> afslutte med at besvare det overordnede spørgsmål.</w:t>
      </w:r>
      <w:r w:rsidR="00DF02DE">
        <w:rPr>
          <w:sz w:val="24"/>
          <w:szCs w:val="24"/>
        </w:rPr>
        <w:br/>
      </w:r>
    </w:p>
    <w:p w14:paraId="50B274A2" w14:textId="1C574A34" w:rsidR="00592F7D" w:rsidRPr="00592F7D" w:rsidRDefault="00DF02DE" w:rsidP="00592F7D">
      <w:pPr>
        <w:pStyle w:val="ListParagraph"/>
        <w:numPr>
          <w:ilvl w:val="0"/>
          <w:numId w:val="2"/>
        </w:numPr>
        <w:ind w:left="284" w:hanging="426"/>
        <w:rPr>
          <w:b/>
          <w:sz w:val="24"/>
          <w:szCs w:val="24"/>
        </w:rPr>
      </w:pPr>
      <w:r w:rsidRPr="00605C0C">
        <w:rPr>
          <w:sz w:val="24"/>
          <w:szCs w:val="24"/>
        </w:rPr>
        <w:t xml:space="preserve">Jf. eksamensbekendtgørelsen: </w:t>
      </w:r>
      <w:r w:rsidR="003B33EF">
        <w:rPr>
          <w:sz w:val="24"/>
          <w:szCs w:val="24"/>
        </w:rPr>
        <w:t>”</w:t>
      </w:r>
      <w:r w:rsidRPr="00605C0C">
        <w:rPr>
          <w:sz w:val="24"/>
          <w:szCs w:val="24"/>
        </w:rPr>
        <w:t xml:space="preserve">Besvarelsen skal være </w:t>
      </w:r>
      <w:r w:rsidR="004F43E5">
        <w:rPr>
          <w:sz w:val="24"/>
          <w:szCs w:val="24"/>
        </w:rPr>
        <w:t>elevens</w:t>
      </w:r>
      <w:r w:rsidRPr="00605C0C">
        <w:rPr>
          <w:sz w:val="24"/>
          <w:szCs w:val="24"/>
        </w:rPr>
        <w:t xml:space="preserve"> egen.</w:t>
      </w:r>
      <w:r w:rsidR="003B33EF">
        <w:rPr>
          <w:sz w:val="24"/>
          <w:szCs w:val="24"/>
        </w:rPr>
        <w:t>”</w:t>
      </w:r>
      <w:r w:rsidRPr="00605C0C">
        <w:rPr>
          <w:sz w:val="24"/>
          <w:szCs w:val="24"/>
        </w:rPr>
        <w:t xml:space="preserve"> </w:t>
      </w:r>
      <w:r w:rsidR="003B33EF">
        <w:rPr>
          <w:sz w:val="24"/>
          <w:szCs w:val="24"/>
        </w:rPr>
        <w:t xml:space="preserve">Talepapiret </w:t>
      </w:r>
      <w:r w:rsidRPr="00605C0C">
        <w:rPr>
          <w:sz w:val="24"/>
          <w:szCs w:val="24"/>
        </w:rPr>
        <w:t xml:space="preserve">må </w:t>
      </w:r>
      <w:r w:rsidR="003B33EF">
        <w:rPr>
          <w:sz w:val="24"/>
          <w:szCs w:val="24"/>
        </w:rPr>
        <w:t xml:space="preserve">derfor </w:t>
      </w:r>
      <w:r w:rsidRPr="00605C0C">
        <w:rPr>
          <w:sz w:val="24"/>
          <w:szCs w:val="24"/>
        </w:rPr>
        <w:t>ikke være et oplæg lavet af klassen i fællesskab.</w:t>
      </w:r>
      <w:r w:rsidR="003B33EF">
        <w:rPr>
          <w:sz w:val="24"/>
          <w:szCs w:val="24"/>
        </w:rPr>
        <w:t xml:space="preserve"> </w:t>
      </w:r>
      <w:r w:rsidR="00592F7D">
        <w:rPr>
          <w:sz w:val="24"/>
          <w:szCs w:val="24"/>
        </w:rPr>
        <w:br/>
      </w:r>
    </w:p>
    <w:p w14:paraId="79894350" w14:textId="048C7AFF" w:rsidR="008C4175" w:rsidRPr="00592F7D" w:rsidRDefault="00592F7D" w:rsidP="00592F7D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8C4175" w:rsidRPr="00592F7D">
        <w:rPr>
          <w:b/>
          <w:sz w:val="24"/>
          <w:szCs w:val="24"/>
        </w:rPr>
        <w:t>edømmelsen</w:t>
      </w:r>
    </w:p>
    <w:p w14:paraId="21E84B47" w14:textId="77777777" w:rsidR="008C4175" w:rsidRPr="005541E9" w:rsidRDefault="008C4175" w:rsidP="00592F7D">
      <w:pPr>
        <w:pStyle w:val="ListParagraph"/>
        <w:ind w:left="284" w:hanging="426"/>
        <w:rPr>
          <w:sz w:val="24"/>
          <w:szCs w:val="24"/>
        </w:rPr>
      </w:pPr>
    </w:p>
    <w:p w14:paraId="4F98A008" w14:textId="77777777" w:rsidR="00EF458C" w:rsidRDefault="008C4175" w:rsidP="00B612A3">
      <w:pPr>
        <w:pStyle w:val="ListParagraph"/>
        <w:numPr>
          <w:ilvl w:val="0"/>
          <w:numId w:val="2"/>
        </w:numPr>
        <w:ind w:left="284" w:hanging="426"/>
        <w:rPr>
          <w:sz w:val="24"/>
          <w:szCs w:val="24"/>
        </w:rPr>
      </w:pPr>
      <w:r w:rsidRPr="00EF458C">
        <w:rPr>
          <w:sz w:val="24"/>
          <w:szCs w:val="24"/>
        </w:rPr>
        <w:t>Brug de faglige mål i bedømmelsen af elevens præstation</w:t>
      </w:r>
      <w:r w:rsidR="00EF458C" w:rsidRPr="00EF458C">
        <w:rPr>
          <w:sz w:val="24"/>
          <w:szCs w:val="24"/>
        </w:rPr>
        <w:t>.</w:t>
      </w:r>
    </w:p>
    <w:p w14:paraId="0D32C855" w14:textId="703C2D09" w:rsidR="00EF458C" w:rsidRDefault="00EF458C" w:rsidP="00EF458C">
      <w:pPr>
        <w:pStyle w:val="ListParagraph"/>
        <w:ind w:left="284"/>
        <w:rPr>
          <w:sz w:val="24"/>
          <w:szCs w:val="24"/>
        </w:rPr>
      </w:pPr>
      <w:r w:rsidRPr="00EF458C">
        <w:rPr>
          <w:sz w:val="24"/>
          <w:szCs w:val="24"/>
        </w:rPr>
        <w:t xml:space="preserve"> </w:t>
      </w:r>
    </w:p>
    <w:p w14:paraId="118E881A" w14:textId="021F7E09" w:rsidR="00605C0C" w:rsidRPr="00EF458C" w:rsidRDefault="008C4175" w:rsidP="00B612A3">
      <w:pPr>
        <w:pStyle w:val="ListParagraph"/>
        <w:numPr>
          <w:ilvl w:val="0"/>
          <w:numId w:val="2"/>
        </w:numPr>
        <w:ind w:left="284" w:hanging="426"/>
        <w:rPr>
          <w:sz w:val="24"/>
          <w:szCs w:val="24"/>
        </w:rPr>
        <w:sectPr w:rsidR="00605C0C" w:rsidRPr="00EF458C" w:rsidSect="00605C0C">
          <w:type w:val="continuous"/>
          <w:pgSz w:w="11906" w:h="16838"/>
          <w:pgMar w:top="1134" w:right="1134" w:bottom="1418" w:left="1134" w:header="708" w:footer="708" w:gutter="0"/>
          <w:cols w:num="2" w:space="708"/>
          <w:docGrid w:linePitch="360"/>
        </w:sectPr>
      </w:pPr>
      <w:r w:rsidRPr="00EF458C">
        <w:rPr>
          <w:sz w:val="24"/>
          <w:szCs w:val="24"/>
        </w:rPr>
        <w:t>Brug 7-trinskalaens ord, når du begrunder en præstation.</w:t>
      </w:r>
      <w:r w:rsidR="00C76872" w:rsidRPr="00EF458C">
        <w:rPr>
          <w:sz w:val="24"/>
          <w:szCs w:val="24"/>
        </w:rPr>
        <w:t xml:space="preserve"> B</w:t>
      </w:r>
      <w:r w:rsidR="00632FD3" w:rsidRPr="00EF458C">
        <w:rPr>
          <w:sz w:val="24"/>
          <w:szCs w:val="24"/>
        </w:rPr>
        <w:t>rug f</w:t>
      </w:r>
      <w:r w:rsidRPr="00EF458C">
        <w:rPr>
          <w:sz w:val="24"/>
          <w:szCs w:val="24"/>
        </w:rPr>
        <w:t>x</w:t>
      </w:r>
      <w:r w:rsidR="00632FD3" w:rsidRPr="00EF458C">
        <w:rPr>
          <w:sz w:val="24"/>
          <w:szCs w:val="24"/>
        </w:rPr>
        <w:t xml:space="preserve"> formuleringen</w:t>
      </w:r>
      <w:r w:rsidRPr="00EF458C">
        <w:rPr>
          <w:sz w:val="24"/>
          <w:szCs w:val="24"/>
        </w:rPr>
        <w:t>: Det er en ”fortrinlig præstation”</w:t>
      </w:r>
      <w:r w:rsidR="003B33EF" w:rsidRPr="00EF458C">
        <w:rPr>
          <w:sz w:val="24"/>
          <w:szCs w:val="24"/>
        </w:rPr>
        <w:t xml:space="preserve">, så derfor får du 10. </w:t>
      </w:r>
    </w:p>
    <w:p w14:paraId="616E9709" w14:textId="6330172B" w:rsidR="00605C0C" w:rsidRPr="00486385" w:rsidRDefault="008C4175" w:rsidP="008C4175">
      <w:pPr>
        <w:rPr>
          <w:b/>
          <w:sz w:val="32"/>
          <w:szCs w:val="32"/>
        </w:rPr>
        <w:sectPr w:rsidR="00605C0C" w:rsidRPr="00486385" w:rsidSect="00605C0C">
          <w:type w:val="continuous"/>
          <w:pgSz w:w="11906" w:h="16838"/>
          <w:pgMar w:top="1134" w:right="1134" w:bottom="1418" w:left="1134" w:header="708" w:footer="708" w:gutter="0"/>
          <w:cols w:space="708"/>
          <w:docGrid w:linePitch="360"/>
        </w:sectPr>
      </w:pPr>
      <w:r w:rsidRPr="008C4175">
        <w:rPr>
          <w:b/>
          <w:sz w:val="32"/>
          <w:szCs w:val="32"/>
        </w:rPr>
        <w:lastRenderedPageBreak/>
        <w:t>Sådan gennemfører du eksamen</w:t>
      </w:r>
      <w:r w:rsidR="003B33EF">
        <w:rPr>
          <w:b/>
          <w:sz w:val="32"/>
          <w:szCs w:val="32"/>
        </w:rPr>
        <w:t xml:space="preserve"> i geografi og naturgeografi</w:t>
      </w:r>
      <w:r w:rsidR="003B33EF">
        <w:rPr>
          <w:b/>
          <w:sz w:val="32"/>
          <w:szCs w:val="32"/>
        </w:rPr>
        <w:br/>
      </w:r>
      <w:r w:rsidRPr="008C4175">
        <w:rPr>
          <w:b/>
          <w:sz w:val="32"/>
          <w:szCs w:val="32"/>
        </w:rPr>
        <w:t xml:space="preserve">- </w:t>
      </w:r>
      <w:r w:rsidR="003B33EF">
        <w:rPr>
          <w:b/>
          <w:sz w:val="32"/>
          <w:szCs w:val="32"/>
        </w:rPr>
        <w:t xml:space="preserve">som </w:t>
      </w:r>
      <w:r w:rsidR="00C76872">
        <w:rPr>
          <w:b/>
          <w:sz w:val="32"/>
          <w:szCs w:val="32"/>
        </w:rPr>
        <w:t>eksaminand (</w:t>
      </w:r>
      <w:r w:rsidRPr="008C4175">
        <w:rPr>
          <w:b/>
          <w:sz w:val="32"/>
          <w:szCs w:val="32"/>
        </w:rPr>
        <w:t>elev</w:t>
      </w:r>
      <w:r w:rsidR="00C76872">
        <w:rPr>
          <w:b/>
          <w:sz w:val="32"/>
          <w:szCs w:val="32"/>
        </w:rPr>
        <w:t>)</w:t>
      </w:r>
    </w:p>
    <w:p w14:paraId="6E6ECB97" w14:textId="77777777" w:rsidR="00486385" w:rsidRDefault="00486385" w:rsidP="008C4175">
      <w:pPr>
        <w:rPr>
          <w:b/>
          <w:sz w:val="24"/>
          <w:szCs w:val="24"/>
        </w:rPr>
      </w:pPr>
    </w:p>
    <w:p w14:paraId="1575CFCF" w14:textId="32BBEC8E" w:rsidR="008C4175" w:rsidRPr="0007478B" w:rsidRDefault="008C4175" w:rsidP="008C4175">
      <w:pPr>
        <w:rPr>
          <w:b/>
          <w:bCs/>
          <w:sz w:val="24"/>
          <w:szCs w:val="24"/>
        </w:rPr>
      </w:pPr>
      <w:r w:rsidRPr="0007478B">
        <w:rPr>
          <w:b/>
          <w:bCs/>
          <w:sz w:val="24"/>
          <w:szCs w:val="24"/>
        </w:rPr>
        <w:t>Før eksamen</w:t>
      </w:r>
      <w:r w:rsidR="0007478B" w:rsidRPr="0007478B">
        <w:rPr>
          <w:b/>
          <w:bCs/>
          <w:sz w:val="24"/>
          <w:szCs w:val="24"/>
        </w:rPr>
        <w:br/>
      </w:r>
      <w:r w:rsidRPr="0007478B">
        <w:rPr>
          <w:b/>
          <w:bCs/>
          <w:sz w:val="24"/>
          <w:szCs w:val="24"/>
        </w:rPr>
        <w:t xml:space="preserve"> – </w:t>
      </w:r>
      <w:r w:rsidR="006C15FF">
        <w:rPr>
          <w:b/>
          <w:bCs/>
          <w:sz w:val="24"/>
          <w:szCs w:val="24"/>
        </w:rPr>
        <w:t xml:space="preserve">for </w:t>
      </w:r>
      <w:r w:rsidRPr="0007478B">
        <w:rPr>
          <w:b/>
          <w:bCs/>
          <w:sz w:val="24"/>
          <w:szCs w:val="24"/>
        </w:rPr>
        <w:t>eleven</w:t>
      </w:r>
    </w:p>
    <w:p w14:paraId="78983C06" w14:textId="77777777" w:rsidR="008C4175" w:rsidRPr="005541E9" w:rsidRDefault="008C4175" w:rsidP="008C4175">
      <w:pPr>
        <w:rPr>
          <w:b/>
          <w:sz w:val="24"/>
          <w:szCs w:val="24"/>
        </w:rPr>
      </w:pPr>
    </w:p>
    <w:p w14:paraId="63B1EB13" w14:textId="64843A74" w:rsidR="008C4175" w:rsidRPr="00590F10" w:rsidRDefault="00F7579E" w:rsidP="00F7579E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Du</w:t>
      </w:r>
      <w:r w:rsidR="008C4175" w:rsidRPr="00590F10">
        <w:rPr>
          <w:sz w:val="24"/>
          <w:szCs w:val="24"/>
        </w:rPr>
        <w:t xml:space="preserve"> modtager </w:t>
      </w:r>
      <w:r w:rsidR="006C3B04">
        <w:rPr>
          <w:sz w:val="24"/>
          <w:szCs w:val="24"/>
        </w:rPr>
        <w:t xml:space="preserve">en </w:t>
      </w:r>
      <w:r w:rsidR="008C4175" w:rsidRPr="00590F10">
        <w:rPr>
          <w:sz w:val="24"/>
          <w:szCs w:val="24"/>
        </w:rPr>
        <w:t xml:space="preserve">oversigt over </w:t>
      </w:r>
      <w:r w:rsidR="00605C0C">
        <w:rPr>
          <w:sz w:val="24"/>
          <w:szCs w:val="24"/>
        </w:rPr>
        <w:t>eksamens</w:t>
      </w:r>
      <w:r w:rsidR="008C4175" w:rsidRPr="00590F10">
        <w:rPr>
          <w:sz w:val="24"/>
          <w:szCs w:val="24"/>
        </w:rPr>
        <w:t>spørgsmål</w:t>
      </w:r>
      <w:r w:rsidR="001A787E">
        <w:rPr>
          <w:sz w:val="24"/>
          <w:szCs w:val="24"/>
        </w:rPr>
        <w:t xml:space="preserve"> </w:t>
      </w:r>
      <w:r w:rsidR="008C4175" w:rsidRPr="00590F10">
        <w:rPr>
          <w:sz w:val="24"/>
          <w:szCs w:val="24"/>
        </w:rPr>
        <w:t>og underspørgsmål i god tid</w:t>
      </w:r>
      <w:r w:rsidR="00632FD3">
        <w:rPr>
          <w:sz w:val="24"/>
          <w:szCs w:val="24"/>
        </w:rPr>
        <w:t xml:space="preserve"> (senest fem arbejdsdage)</w:t>
      </w:r>
      <w:r w:rsidR="008C4175" w:rsidRPr="00590F10">
        <w:rPr>
          <w:sz w:val="24"/>
          <w:szCs w:val="24"/>
        </w:rPr>
        <w:t xml:space="preserve"> inden </w:t>
      </w:r>
      <w:r w:rsidR="0007478B">
        <w:rPr>
          <w:sz w:val="24"/>
          <w:szCs w:val="24"/>
        </w:rPr>
        <w:t>eksamen</w:t>
      </w:r>
      <w:r w:rsidR="003B33EF">
        <w:rPr>
          <w:sz w:val="24"/>
          <w:szCs w:val="24"/>
        </w:rPr>
        <w:t>.</w:t>
      </w:r>
      <w:r w:rsidR="008C4175">
        <w:rPr>
          <w:sz w:val="24"/>
          <w:szCs w:val="24"/>
        </w:rPr>
        <w:br/>
      </w:r>
    </w:p>
    <w:p w14:paraId="012407CF" w14:textId="5C1627B0" w:rsidR="001A787E" w:rsidRDefault="00F7579E" w:rsidP="00F7579E">
      <w:pPr>
        <w:pStyle w:val="ListParagraph"/>
        <w:numPr>
          <w:ilvl w:val="0"/>
          <w:numId w:val="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Du</w:t>
      </w:r>
      <w:r w:rsidR="008C4175" w:rsidRPr="005541E9">
        <w:rPr>
          <w:sz w:val="24"/>
          <w:szCs w:val="24"/>
        </w:rPr>
        <w:t xml:space="preserve"> forbereder </w:t>
      </w:r>
      <w:r>
        <w:rPr>
          <w:sz w:val="24"/>
          <w:szCs w:val="24"/>
        </w:rPr>
        <w:t>dig</w:t>
      </w:r>
      <w:r w:rsidR="008C4175" w:rsidRPr="005541E9">
        <w:rPr>
          <w:sz w:val="24"/>
          <w:szCs w:val="24"/>
        </w:rPr>
        <w:t xml:space="preserve"> </w:t>
      </w:r>
      <w:r w:rsidR="00FA0AED">
        <w:rPr>
          <w:sz w:val="24"/>
          <w:szCs w:val="24"/>
        </w:rPr>
        <w:t xml:space="preserve">fagligt </w:t>
      </w:r>
      <w:r w:rsidR="008C4175" w:rsidRPr="005541E9">
        <w:rPr>
          <w:sz w:val="24"/>
          <w:szCs w:val="24"/>
        </w:rPr>
        <w:t xml:space="preserve">på de stillede </w:t>
      </w:r>
      <w:r w:rsidR="00205BFF">
        <w:rPr>
          <w:sz w:val="24"/>
          <w:szCs w:val="24"/>
        </w:rPr>
        <w:t xml:space="preserve">eksamensspørgsmål </w:t>
      </w:r>
      <w:r w:rsidR="00205BFF" w:rsidRPr="005541E9">
        <w:rPr>
          <w:sz w:val="24"/>
          <w:szCs w:val="24"/>
        </w:rPr>
        <w:t>–</w:t>
      </w:r>
      <w:r w:rsidR="008C4175" w:rsidRPr="005541E9">
        <w:rPr>
          <w:sz w:val="24"/>
          <w:szCs w:val="24"/>
        </w:rPr>
        <w:t xml:space="preserve"> herunder at finde relevante bilag </w:t>
      </w:r>
      <w:r w:rsidR="00205BFF">
        <w:rPr>
          <w:sz w:val="24"/>
          <w:szCs w:val="24"/>
        </w:rPr>
        <w:t>og</w:t>
      </w:r>
      <w:r w:rsidR="008C4175" w:rsidRPr="005541E9">
        <w:rPr>
          <w:sz w:val="24"/>
          <w:szCs w:val="24"/>
        </w:rPr>
        <w:t xml:space="preserve"> relevant eksperimentelt arbejde, feltarbejde og andet empiribaseret arbejde, der kan bidrage til at besvare det stillede </w:t>
      </w:r>
      <w:r w:rsidR="003B33EF">
        <w:rPr>
          <w:sz w:val="24"/>
          <w:szCs w:val="24"/>
        </w:rPr>
        <w:t>eksamens</w:t>
      </w:r>
      <w:r w:rsidR="008C4175" w:rsidRPr="005541E9">
        <w:rPr>
          <w:sz w:val="24"/>
          <w:szCs w:val="24"/>
        </w:rPr>
        <w:t>spørgsmål.</w:t>
      </w:r>
      <w:r w:rsidR="001A787E">
        <w:rPr>
          <w:sz w:val="24"/>
          <w:szCs w:val="24"/>
        </w:rPr>
        <w:br/>
      </w:r>
    </w:p>
    <w:p w14:paraId="5832DDA4" w14:textId="447B08DF" w:rsidR="001A787E" w:rsidRPr="001A787E" w:rsidRDefault="001A787E" w:rsidP="00F7579E">
      <w:pPr>
        <w:pStyle w:val="ListParagraph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1A787E">
        <w:rPr>
          <w:sz w:val="24"/>
          <w:szCs w:val="24"/>
        </w:rPr>
        <w:t xml:space="preserve">Jf. eksamensbekendtgørelsen: </w:t>
      </w:r>
      <w:r w:rsidR="00205BFF">
        <w:rPr>
          <w:sz w:val="24"/>
          <w:szCs w:val="24"/>
        </w:rPr>
        <w:t>”</w:t>
      </w:r>
      <w:r w:rsidRPr="001A787E">
        <w:rPr>
          <w:sz w:val="24"/>
          <w:szCs w:val="24"/>
        </w:rPr>
        <w:t>Besvarelsen skal være eksaminandens egen.</w:t>
      </w:r>
      <w:r w:rsidR="00205BFF">
        <w:rPr>
          <w:sz w:val="24"/>
          <w:szCs w:val="24"/>
        </w:rPr>
        <w:t>”</w:t>
      </w:r>
      <w:r w:rsidRPr="001A787E">
        <w:rPr>
          <w:sz w:val="24"/>
          <w:szCs w:val="24"/>
        </w:rPr>
        <w:t xml:space="preserve"> Det må </w:t>
      </w:r>
      <w:r>
        <w:rPr>
          <w:sz w:val="24"/>
          <w:szCs w:val="24"/>
        </w:rPr>
        <w:t xml:space="preserve">derfor </w:t>
      </w:r>
      <w:r w:rsidRPr="001A787E">
        <w:rPr>
          <w:sz w:val="24"/>
          <w:szCs w:val="24"/>
        </w:rPr>
        <w:t>ikke være et oplæg lavet af klassen i fællesskab.</w:t>
      </w:r>
    </w:p>
    <w:p w14:paraId="656CAEAB" w14:textId="300999AA" w:rsidR="008C4175" w:rsidRPr="00FA0AED" w:rsidRDefault="008C4175" w:rsidP="001A787E">
      <w:pPr>
        <w:pStyle w:val="ListParagraph"/>
        <w:rPr>
          <w:sz w:val="24"/>
          <w:szCs w:val="24"/>
        </w:rPr>
      </w:pPr>
    </w:p>
    <w:p w14:paraId="150D9983" w14:textId="49AFAA9E" w:rsidR="008C4175" w:rsidRPr="008C4175" w:rsidRDefault="0007478B" w:rsidP="008C417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Trækning af spørgsmål og forberedelsen </w:t>
      </w:r>
      <w:r>
        <w:rPr>
          <w:b/>
          <w:bCs/>
          <w:sz w:val="24"/>
          <w:szCs w:val="24"/>
        </w:rPr>
        <w:br/>
      </w:r>
      <w:r w:rsidR="008C4175" w:rsidRPr="008C4175">
        <w:rPr>
          <w:b/>
          <w:bCs/>
          <w:sz w:val="24"/>
          <w:szCs w:val="24"/>
        </w:rPr>
        <w:t>– for eleven</w:t>
      </w:r>
    </w:p>
    <w:p w14:paraId="45C6FB26" w14:textId="77777777" w:rsidR="008C4175" w:rsidRDefault="008C4175" w:rsidP="008C4175">
      <w:pPr>
        <w:pStyle w:val="ListParagraph"/>
        <w:rPr>
          <w:sz w:val="24"/>
          <w:szCs w:val="24"/>
        </w:rPr>
      </w:pPr>
    </w:p>
    <w:p w14:paraId="799615E9" w14:textId="72E9B163" w:rsidR="006C15FF" w:rsidRDefault="00F7579E" w:rsidP="00F7579E">
      <w:pPr>
        <w:pStyle w:val="ListParagraph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Du</w:t>
      </w:r>
      <w:r w:rsidR="0007478B" w:rsidRPr="0007478B">
        <w:rPr>
          <w:sz w:val="24"/>
          <w:szCs w:val="24"/>
        </w:rPr>
        <w:t xml:space="preserve"> trækker et nummer, der henviser til </w:t>
      </w:r>
      <w:r w:rsidR="0007478B">
        <w:rPr>
          <w:sz w:val="24"/>
          <w:szCs w:val="24"/>
        </w:rPr>
        <w:t xml:space="preserve">ét </w:t>
      </w:r>
      <w:r w:rsidR="0007478B" w:rsidRPr="0007478B">
        <w:rPr>
          <w:sz w:val="24"/>
          <w:szCs w:val="24"/>
        </w:rPr>
        <w:t>af de stillede</w:t>
      </w:r>
      <w:r>
        <w:rPr>
          <w:sz w:val="24"/>
          <w:szCs w:val="24"/>
        </w:rPr>
        <w:t xml:space="preserve"> </w:t>
      </w:r>
      <w:r w:rsidR="00605C0C">
        <w:rPr>
          <w:sz w:val="24"/>
          <w:szCs w:val="24"/>
        </w:rPr>
        <w:t>eksamens</w:t>
      </w:r>
      <w:r w:rsidR="0007478B" w:rsidRPr="0007478B">
        <w:rPr>
          <w:sz w:val="24"/>
          <w:szCs w:val="24"/>
        </w:rPr>
        <w:t>spørgsmål</w:t>
      </w:r>
      <w:r w:rsidR="000A424B">
        <w:rPr>
          <w:sz w:val="24"/>
          <w:szCs w:val="24"/>
        </w:rPr>
        <w:t>.</w:t>
      </w:r>
      <w:r w:rsidR="006C15FF">
        <w:rPr>
          <w:sz w:val="24"/>
          <w:szCs w:val="24"/>
        </w:rPr>
        <w:br/>
      </w:r>
    </w:p>
    <w:p w14:paraId="5B074D9D" w14:textId="4239645D" w:rsidR="00CA7082" w:rsidRDefault="006C15FF" w:rsidP="00CA7082">
      <w:pPr>
        <w:pStyle w:val="ListParagraph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Alle hjælpemidler er tilladte – dog ikke kontakt til omverdenen. Telefon må ikke medbringes i forberedel</w:t>
      </w:r>
      <w:r w:rsidR="008D3F1C">
        <w:rPr>
          <w:sz w:val="24"/>
          <w:szCs w:val="24"/>
        </w:rPr>
        <w:t>se</w:t>
      </w:r>
      <w:r>
        <w:rPr>
          <w:sz w:val="24"/>
          <w:szCs w:val="24"/>
        </w:rPr>
        <w:t xml:space="preserve">n. </w:t>
      </w:r>
      <w:r w:rsidR="00CA7082">
        <w:rPr>
          <w:sz w:val="24"/>
          <w:szCs w:val="24"/>
        </w:rPr>
        <w:br/>
      </w:r>
    </w:p>
    <w:p w14:paraId="23552077" w14:textId="1A2DE9EB" w:rsidR="00CA7082" w:rsidRPr="00CA7082" w:rsidRDefault="00CA7082" w:rsidP="00CA7082">
      <w:pPr>
        <w:pStyle w:val="ListParagraph"/>
        <w:numPr>
          <w:ilvl w:val="0"/>
          <w:numId w:val="3"/>
        </w:numPr>
        <w:ind w:left="426" w:hanging="426"/>
        <w:rPr>
          <w:sz w:val="24"/>
          <w:szCs w:val="24"/>
        </w:rPr>
      </w:pPr>
      <w:r w:rsidRPr="00CA7082">
        <w:rPr>
          <w:sz w:val="24"/>
          <w:szCs w:val="24"/>
        </w:rPr>
        <w:t>Du besvarer de</w:t>
      </w:r>
      <w:r w:rsidR="003029B9">
        <w:rPr>
          <w:sz w:val="24"/>
          <w:szCs w:val="24"/>
        </w:rPr>
        <w:t>t</w:t>
      </w:r>
      <w:r w:rsidRPr="00CA7082">
        <w:rPr>
          <w:sz w:val="24"/>
          <w:szCs w:val="24"/>
        </w:rPr>
        <w:t xml:space="preserve"> stillede eksamensspørgsmål</w:t>
      </w:r>
      <w:r>
        <w:rPr>
          <w:sz w:val="24"/>
          <w:szCs w:val="24"/>
        </w:rPr>
        <w:t xml:space="preserve"> </w:t>
      </w:r>
      <w:r w:rsidR="007B5D35">
        <w:rPr>
          <w:sz w:val="24"/>
          <w:szCs w:val="24"/>
        </w:rPr>
        <w:t xml:space="preserve">med underspørgsmål </w:t>
      </w:r>
      <w:r>
        <w:rPr>
          <w:sz w:val="24"/>
          <w:szCs w:val="24"/>
        </w:rPr>
        <w:t>(opgaven</w:t>
      </w:r>
      <w:r w:rsidRPr="00CA7082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CA708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7A1CFC52" w14:textId="1A762DBE" w:rsidR="0007478B" w:rsidRDefault="00F7579E" w:rsidP="00F7579E">
      <w:pPr>
        <w:pStyle w:val="ListParagraph"/>
        <w:numPr>
          <w:ilvl w:val="0"/>
          <w:numId w:val="3"/>
        </w:numPr>
        <w:ind w:left="426" w:hanging="426"/>
        <w:rPr>
          <w:sz w:val="24"/>
          <w:szCs w:val="24"/>
        </w:rPr>
      </w:pPr>
      <w:r w:rsidRPr="00F7579E">
        <w:rPr>
          <w:sz w:val="24"/>
          <w:szCs w:val="24"/>
        </w:rPr>
        <w:t xml:space="preserve">Du udarbejder en disposition for din </w:t>
      </w:r>
      <w:r w:rsidR="00B543F8" w:rsidRPr="00B543F8">
        <w:rPr>
          <w:color w:val="000000" w:themeColor="text1"/>
          <w:sz w:val="24"/>
          <w:szCs w:val="24"/>
        </w:rPr>
        <w:t>besvarelse</w:t>
      </w:r>
      <w:r w:rsidR="003029B9" w:rsidRPr="002B03EA">
        <w:rPr>
          <w:color w:val="FF0000"/>
          <w:sz w:val="24"/>
          <w:szCs w:val="24"/>
        </w:rPr>
        <w:t xml:space="preserve"> </w:t>
      </w:r>
      <w:r w:rsidR="003029B9">
        <w:rPr>
          <w:sz w:val="24"/>
          <w:szCs w:val="24"/>
        </w:rPr>
        <w:t>af eksamensspørgsmålet.</w:t>
      </w:r>
    </w:p>
    <w:p w14:paraId="427D9305" w14:textId="77777777" w:rsidR="0007478B" w:rsidRDefault="0007478B" w:rsidP="0007478B">
      <w:pPr>
        <w:rPr>
          <w:b/>
          <w:bCs/>
          <w:sz w:val="24"/>
          <w:szCs w:val="24"/>
        </w:rPr>
      </w:pPr>
    </w:p>
    <w:p w14:paraId="2954ABC3" w14:textId="008FD30C" w:rsidR="00F24418" w:rsidRDefault="0007478B" w:rsidP="00F244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Selve eksamination</w:t>
      </w:r>
      <w:r w:rsidR="008D3F1C">
        <w:rPr>
          <w:b/>
          <w:bCs/>
          <w:sz w:val="24"/>
          <w:szCs w:val="24"/>
        </w:rPr>
        <w:t>en</w:t>
      </w:r>
      <w:r>
        <w:rPr>
          <w:b/>
          <w:bCs/>
          <w:sz w:val="24"/>
          <w:szCs w:val="24"/>
        </w:rPr>
        <w:br/>
      </w:r>
      <w:r w:rsidRPr="008C4175">
        <w:rPr>
          <w:b/>
          <w:bCs/>
          <w:sz w:val="24"/>
          <w:szCs w:val="24"/>
        </w:rPr>
        <w:t>– for eleven</w:t>
      </w:r>
      <w:r w:rsidR="001A787E">
        <w:rPr>
          <w:b/>
          <w:bCs/>
          <w:sz w:val="24"/>
          <w:szCs w:val="24"/>
        </w:rPr>
        <w:br/>
      </w:r>
    </w:p>
    <w:p w14:paraId="23231D05" w14:textId="398ABFA3" w:rsidR="0007478B" w:rsidRPr="00F24418" w:rsidRDefault="00F7579E" w:rsidP="00F7579E">
      <w:pPr>
        <w:pStyle w:val="ListParagraph"/>
        <w:numPr>
          <w:ilvl w:val="0"/>
          <w:numId w:val="5"/>
        </w:numPr>
        <w:ind w:left="284" w:hanging="284"/>
        <w:rPr>
          <w:sz w:val="24"/>
          <w:szCs w:val="24"/>
        </w:rPr>
      </w:pPr>
      <w:r w:rsidRPr="00F7579E">
        <w:rPr>
          <w:sz w:val="24"/>
          <w:szCs w:val="24"/>
        </w:rPr>
        <w:t>Læs ikke op, men støt dig til dine stikord fra din disposition</w:t>
      </w:r>
      <w:r w:rsidR="00B543F8">
        <w:rPr>
          <w:sz w:val="24"/>
          <w:szCs w:val="24"/>
        </w:rPr>
        <w:t>.</w:t>
      </w:r>
    </w:p>
    <w:p w14:paraId="78A4C2D3" w14:textId="77777777" w:rsidR="00F24418" w:rsidRPr="008C4175" w:rsidRDefault="00F24418" w:rsidP="00F7579E">
      <w:pPr>
        <w:pStyle w:val="ListParagraph"/>
        <w:ind w:left="284" w:hanging="284"/>
        <w:rPr>
          <w:sz w:val="24"/>
          <w:szCs w:val="24"/>
        </w:rPr>
      </w:pPr>
    </w:p>
    <w:p w14:paraId="7D9DC25C" w14:textId="2BEDDC3E" w:rsidR="008C4175" w:rsidRPr="005541E9" w:rsidRDefault="00135CC5" w:rsidP="00F7579E">
      <w:pPr>
        <w:pStyle w:val="ListParagraph"/>
        <w:numPr>
          <w:ilvl w:val="0"/>
          <w:numId w:val="6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B543F8" w:rsidRPr="00B543F8">
        <w:rPr>
          <w:color w:val="000000" w:themeColor="text1"/>
          <w:sz w:val="24"/>
          <w:szCs w:val="24"/>
        </w:rPr>
        <w:t>besvarelsen</w:t>
      </w:r>
      <w:r w:rsidRPr="002B03EA">
        <w:rPr>
          <w:color w:val="FF0000"/>
          <w:sz w:val="24"/>
          <w:szCs w:val="24"/>
        </w:rPr>
        <w:t xml:space="preserve"> </w:t>
      </w:r>
      <w:r w:rsidR="00B543F8" w:rsidRPr="00B543F8">
        <w:rPr>
          <w:color w:val="000000" w:themeColor="text1"/>
          <w:sz w:val="24"/>
          <w:szCs w:val="24"/>
        </w:rPr>
        <w:t xml:space="preserve">(præsentationen) </w:t>
      </w:r>
      <w:r>
        <w:rPr>
          <w:sz w:val="24"/>
          <w:szCs w:val="24"/>
        </w:rPr>
        <w:t xml:space="preserve">af det stillede </w:t>
      </w:r>
      <w:r w:rsidR="00475714">
        <w:rPr>
          <w:sz w:val="24"/>
          <w:szCs w:val="24"/>
        </w:rPr>
        <w:t>eksamens</w:t>
      </w:r>
      <w:r>
        <w:rPr>
          <w:sz w:val="24"/>
          <w:szCs w:val="24"/>
        </w:rPr>
        <w:t xml:space="preserve">spørgsmål skal </w:t>
      </w:r>
      <w:r w:rsidR="00F7579E">
        <w:rPr>
          <w:sz w:val="24"/>
          <w:szCs w:val="24"/>
        </w:rPr>
        <w:t xml:space="preserve">du </w:t>
      </w:r>
      <w:r w:rsidR="008C4175" w:rsidRPr="005541E9">
        <w:rPr>
          <w:sz w:val="24"/>
          <w:szCs w:val="24"/>
        </w:rPr>
        <w:t>inddrage de udleverede bilag aktivt</w:t>
      </w:r>
      <w:r w:rsidR="00B543F8">
        <w:rPr>
          <w:sz w:val="24"/>
          <w:szCs w:val="24"/>
        </w:rPr>
        <w:t>.</w:t>
      </w:r>
      <w:r w:rsidR="008C4175" w:rsidRPr="005541E9">
        <w:rPr>
          <w:sz w:val="24"/>
          <w:szCs w:val="24"/>
        </w:rPr>
        <w:br/>
      </w:r>
    </w:p>
    <w:p w14:paraId="2836304B" w14:textId="5D62A1A8" w:rsidR="008C4175" w:rsidRPr="005541E9" w:rsidRDefault="00F7579E" w:rsidP="00F7579E">
      <w:pPr>
        <w:pStyle w:val="ListParagraph"/>
        <w:numPr>
          <w:ilvl w:val="0"/>
          <w:numId w:val="6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Du</w:t>
      </w:r>
      <w:r w:rsidR="008C4175" w:rsidRPr="005541E9">
        <w:rPr>
          <w:sz w:val="24"/>
          <w:szCs w:val="24"/>
        </w:rPr>
        <w:t xml:space="preserve"> skal selv inddrage andet bilagsmateriale i besvarelsen</w:t>
      </w:r>
      <w:r w:rsidR="008C4175" w:rsidRPr="005541E9">
        <w:rPr>
          <w:sz w:val="24"/>
          <w:szCs w:val="24"/>
        </w:rPr>
        <w:br/>
      </w:r>
    </w:p>
    <w:p w14:paraId="41E7843D" w14:textId="2693AA82" w:rsidR="008C4175" w:rsidRPr="00A90A88" w:rsidRDefault="00F7579E" w:rsidP="00F7579E">
      <w:pPr>
        <w:pStyle w:val="ListParagraph"/>
        <w:numPr>
          <w:ilvl w:val="0"/>
          <w:numId w:val="6"/>
        </w:numPr>
        <w:ind w:left="284" w:hanging="284"/>
        <w:rPr>
          <w:sz w:val="24"/>
          <w:szCs w:val="24"/>
          <w:u w:val="single"/>
        </w:rPr>
      </w:pPr>
      <w:r w:rsidRPr="00A90A88">
        <w:rPr>
          <w:sz w:val="24"/>
          <w:szCs w:val="24"/>
          <w:u w:val="single"/>
        </w:rPr>
        <w:t>Du</w:t>
      </w:r>
      <w:r w:rsidR="008C4175" w:rsidRPr="00A90A88">
        <w:rPr>
          <w:sz w:val="24"/>
          <w:szCs w:val="24"/>
          <w:u w:val="single"/>
        </w:rPr>
        <w:t xml:space="preserve"> skal selv inddrage </w:t>
      </w:r>
      <w:r w:rsidR="008D3F1C" w:rsidRPr="00A90A88">
        <w:rPr>
          <w:sz w:val="24"/>
          <w:szCs w:val="24"/>
          <w:u w:val="single"/>
        </w:rPr>
        <w:t xml:space="preserve">resultater fra </w:t>
      </w:r>
      <w:r w:rsidR="008C4175" w:rsidRPr="00A90A88">
        <w:rPr>
          <w:sz w:val="24"/>
          <w:szCs w:val="24"/>
          <w:u w:val="single"/>
        </w:rPr>
        <w:t xml:space="preserve">eksperimentelt arbejde, feltarbejde og andet empiribaseret arbejde i </w:t>
      </w:r>
      <w:r w:rsidR="00B543F8" w:rsidRPr="00A90A88">
        <w:rPr>
          <w:color w:val="000000" w:themeColor="text1"/>
          <w:sz w:val="24"/>
          <w:szCs w:val="24"/>
          <w:u w:val="single"/>
        </w:rPr>
        <w:t>besvarelsen</w:t>
      </w:r>
      <w:r w:rsidR="00605C0C" w:rsidRPr="00A90A88">
        <w:rPr>
          <w:color w:val="FF0000"/>
          <w:sz w:val="24"/>
          <w:szCs w:val="24"/>
          <w:u w:val="single"/>
        </w:rPr>
        <w:t xml:space="preserve"> </w:t>
      </w:r>
      <w:r w:rsidR="00605C0C" w:rsidRPr="00A90A88">
        <w:rPr>
          <w:sz w:val="24"/>
          <w:szCs w:val="24"/>
          <w:u w:val="single"/>
        </w:rPr>
        <w:t>af det stillede spørgsmål</w:t>
      </w:r>
      <w:r w:rsidR="00356770" w:rsidRPr="00A90A88">
        <w:rPr>
          <w:sz w:val="24"/>
          <w:szCs w:val="24"/>
          <w:u w:val="single"/>
        </w:rPr>
        <w:t xml:space="preserve">. </w:t>
      </w:r>
      <w:r w:rsidR="008C4175" w:rsidRPr="00A90A88">
        <w:rPr>
          <w:sz w:val="24"/>
          <w:szCs w:val="24"/>
          <w:u w:val="single"/>
        </w:rPr>
        <w:br/>
      </w:r>
    </w:p>
    <w:p w14:paraId="69C8ED94" w14:textId="47E92D72" w:rsidR="008C4175" w:rsidRDefault="00B543F8" w:rsidP="00F7579E">
      <w:pPr>
        <w:pStyle w:val="ListParagraph"/>
        <w:numPr>
          <w:ilvl w:val="0"/>
          <w:numId w:val="6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A</w:t>
      </w:r>
      <w:r w:rsidR="008C4175" w:rsidRPr="005541E9">
        <w:rPr>
          <w:sz w:val="24"/>
          <w:szCs w:val="24"/>
        </w:rPr>
        <w:t xml:space="preserve">fslut med at besvare det overordnede </w:t>
      </w:r>
      <w:r w:rsidR="00205BFF">
        <w:rPr>
          <w:sz w:val="24"/>
          <w:szCs w:val="24"/>
        </w:rPr>
        <w:t>eksamens</w:t>
      </w:r>
      <w:r w:rsidR="008C4175" w:rsidRPr="005541E9">
        <w:rPr>
          <w:sz w:val="24"/>
          <w:szCs w:val="24"/>
        </w:rPr>
        <w:t>spørgsmål</w:t>
      </w:r>
      <w:r>
        <w:rPr>
          <w:sz w:val="24"/>
          <w:szCs w:val="24"/>
        </w:rPr>
        <w:t>.</w:t>
      </w:r>
      <w:r w:rsidR="008C4175" w:rsidRPr="005541E9">
        <w:rPr>
          <w:sz w:val="24"/>
          <w:szCs w:val="24"/>
        </w:rPr>
        <w:t xml:space="preserve"> </w:t>
      </w:r>
      <w:r w:rsidR="00575983">
        <w:rPr>
          <w:sz w:val="24"/>
          <w:szCs w:val="24"/>
        </w:rPr>
        <w:br/>
      </w:r>
    </w:p>
    <w:p w14:paraId="560A81D1" w14:textId="5C62CE5E" w:rsidR="0093297F" w:rsidRPr="00605C0C" w:rsidRDefault="001A787E" w:rsidP="00F7579E">
      <w:pPr>
        <w:pStyle w:val="ListParagraph"/>
        <w:numPr>
          <w:ilvl w:val="0"/>
          <w:numId w:val="6"/>
        </w:numPr>
        <w:ind w:left="284" w:hanging="284"/>
        <w:rPr>
          <w:sz w:val="24"/>
        </w:rPr>
      </w:pPr>
      <w:r w:rsidRPr="00605C0C">
        <w:rPr>
          <w:sz w:val="24"/>
        </w:rPr>
        <w:t xml:space="preserve">Efter </w:t>
      </w:r>
      <w:r w:rsidR="00F7579E">
        <w:rPr>
          <w:sz w:val="24"/>
        </w:rPr>
        <w:t xml:space="preserve">din </w:t>
      </w:r>
      <w:r w:rsidRPr="00B543F8">
        <w:rPr>
          <w:color w:val="000000" w:themeColor="text1"/>
          <w:sz w:val="24"/>
        </w:rPr>
        <w:t xml:space="preserve">præsentation </w:t>
      </w:r>
      <w:r w:rsidRPr="00605C0C">
        <w:rPr>
          <w:sz w:val="24"/>
        </w:rPr>
        <w:t xml:space="preserve">stiller lærer og evt. censor spørgsmål til </w:t>
      </w:r>
      <w:r w:rsidR="00135CC5" w:rsidRPr="00B543F8">
        <w:rPr>
          <w:color w:val="000000" w:themeColor="text1"/>
          <w:sz w:val="24"/>
        </w:rPr>
        <w:t xml:space="preserve">præsentationen </w:t>
      </w:r>
      <w:r w:rsidR="00135CC5">
        <w:rPr>
          <w:sz w:val="24"/>
        </w:rPr>
        <w:t xml:space="preserve">og </w:t>
      </w:r>
      <w:r w:rsidRPr="00605C0C">
        <w:rPr>
          <w:sz w:val="24"/>
        </w:rPr>
        <w:t>emnet</w:t>
      </w:r>
      <w:r w:rsidR="00B543F8">
        <w:rPr>
          <w:sz w:val="24"/>
        </w:rPr>
        <w:t xml:space="preserve"> generelt</w:t>
      </w:r>
      <w:r w:rsidRPr="00605C0C">
        <w:rPr>
          <w:sz w:val="24"/>
        </w:rPr>
        <w:t xml:space="preserve">. Der kan også stilles opklarende spørgsmål under </w:t>
      </w:r>
      <w:r w:rsidR="00B2092C" w:rsidRPr="00B543F8">
        <w:rPr>
          <w:color w:val="000000" w:themeColor="text1"/>
          <w:sz w:val="24"/>
        </w:rPr>
        <w:t>præsentationen</w:t>
      </w:r>
      <w:r w:rsidR="00605C0C" w:rsidRPr="00605C0C">
        <w:rPr>
          <w:sz w:val="24"/>
        </w:rPr>
        <w:t>, men dette blot for at undgå misforståelser.</w:t>
      </w:r>
      <w:r w:rsidR="00605C0C">
        <w:rPr>
          <w:sz w:val="24"/>
        </w:rPr>
        <w:br/>
      </w:r>
    </w:p>
    <w:p w14:paraId="7142408F" w14:textId="7C01C81A" w:rsidR="002022F3" w:rsidRPr="00F7579E" w:rsidRDefault="002E1319" w:rsidP="00F7579E">
      <w:pPr>
        <w:pStyle w:val="ListParagraph"/>
        <w:numPr>
          <w:ilvl w:val="0"/>
          <w:numId w:val="6"/>
        </w:numPr>
        <w:ind w:left="284" w:hanging="284"/>
        <w:rPr>
          <w:sz w:val="24"/>
        </w:rPr>
      </w:pPr>
      <w:r w:rsidRPr="002E1319">
        <w:rPr>
          <w:sz w:val="24"/>
        </w:rPr>
        <w:t>Efter endt eksamination går du ud</w:t>
      </w:r>
      <w:r w:rsidR="00B543F8">
        <w:rPr>
          <w:sz w:val="24"/>
        </w:rPr>
        <w:t>.</w:t>
      </w:r>
      <w:r w:rsidRPr="002E1319">
        <w:rPr>
          <w:sz w:val="24"/>
        </w:rPr>
        <w:t xml:space="preserve"> </w:t>
      </w:r>
      <w:r w:rsidR="00B543F8">
        <w:rPr>
          <w:sz w:val="24"/>
        </w:rPr>
        <w:t>E</w:t>
      </w:r>
      <w:r w:rsidRPr="002E1319">
        <w:rPr>
          <w:sz w:val="24"/>
        </w:rPr>
        <w:t>ksaminator og censor vurderer din præstation, hvorefter du får din bedømmelse</w:t>
      </w:r>
      <w:r>
        <w:rPr>
          <w:sz w:val="24"/>
        </w:rPr>
        <w:t>.</w:t>
      </w:r>
      <w:r w:rsidR="00F7579E">
        <w:rPr>
          <w:sz w:val="24"/>
        </w:rPr>
        <w:br/>
      </w:r>
    </w:p>
    <w:p w14:paraId="5F34F4AA" w14:textId="77777777" w:rsidR="00FB4A33" w:rsidRDefault="00FB4A33" w:rsidP="00592F7D">
      <w:pPr>
        <w:rPr>
          <w:sz w:val="24"/>
        </w:rPr>
      </w:pPr>
    </w:p>
    <w:p w14:paraId="14C8D351" w14:textId="396B29F2" w:rsidR="002022F3" w:rsidRPr="002022F3" w:rsidRDefault="002022F3" w:rsidP="00592F7D">
      <w:pPr>
        <w:rPr>
          <w:sz w:val="24"/>
        </w:rPr>
      </w:pPr>
      <w:r>
        <w:rPr>
          <w:sz w:val="24"/>
        </w:rPr>
        <w:t>Held og lykke med eksamen</w:t>
      </w:r>
    </w:p>
    <w:sectPr w:rsidR="002022F3" w:rsidRPr="002022F3" w:rsidSect="00605C0C">
      <w:type w:val="continuous"/>
      <w:pgSz w:w="11906" w:h="16838"/>
      <w:pgMar w:top="1134" w:right="1134" w:bottom="1418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3BAC" w14:textId="77777777" w:rsidR="009E42AD" w:rsidRDefault="009E42AD" w:rsidP="005541E9">
      <w:pPr>
        <w:spacing w:after="0" w:line="240" w:lineRule="auto"/>
      </w:pPr>
      <w:r>
        <w:separator/>
      </w:r>
    </w:p>
  </w:endnote>
  <w:endnote w:type="continuationSeparator" w:id="0">
    <w:p w14:paraId="12F03B9C" w14:textId="77777777" w:rsidR="009E42AD" w:rsidRDefault="009E42AD" w:rsidP="0055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7F85" w14:textId="77777777" w:rsidR="005541E9" w:rsidRDefault="005541E9" w:rsidP="005541E9">
    <w:pPr>
      <w:pStyle w:val="Footer"/>
    </w:pPr>
    <w:r>
      <w:t xml:space="preserve">Link til læreplaner: </w:t>
    </w:r>
    <w:hyperlink r:id="rId1" w:history="1">
      <w:proofErr w:type="spellStart"/>
      <w:r w:rsidRPr="00FF0A3A">
        <w:rPr>
          <w:rStyle w:val="Hyperlink"/>
        </w:rPr>
        <w:t>https</w:t>
      </w:r>
      <w:proofErr w:type="spellEnd"/>
      <w:r w:rsidRPr="00FF0A3A">
        <w:rPr>
          <w:rStyle w:val="Hyperlink"/>
        </w:rPr>
        <w:t>//www.uvm.dk/gymnasiale-uddannelser/fag-og-laereplaner</w:t>
      </w:r>
    </w:hyperlink>
  </w:p>
  <w:p w14:paraId="703FBFD9" w14:textId="77777777" w:rsidR="005541E9" w:rsidRDefault="005541E9" w:rsidP="005541E9">
    <w:pPr>
      <w:pStyle w:val="Footer"/>
    </w:pPr>
    <w:r>
      <w:t xml:space="preserve">Link til eksamensbekendtgørelsen: </w:t>
    </w:r>
    <w:hyperlink r:id="rId2" w:history="1">
      <w:r w:rsidRPr="0019099E">
        <w:rPr>
          <w:rStyle w:val="Hyperlink"/>
        </w:rPr>
        <w:t>https://www.retsinformation.dk/eli/lta/2016/343</w:t>
      </w:r>
    </w:hyperlink>
    <w:r w:rsidRPr="0019099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5927" w14:textId="77777777" w:rsidR="009E42AD" w:rsidRDefault="009E42AD" w:rsidP="005541E9">
      <w:pPr>
        <w:spacing w:after="0" w:line="240" w:lineRule="auto"/>
      </w:pPr>
      <w:r>
        <w:separator/>
      </w:r>
    </w:p>
  </w:footnote>
  <w:footnote w:type="continuationSeparator" w:id="0">
    <w:p w14:paraId="7D9A3434" w14:textId="77777777" w:rsidR="009E42AD" w:rsidRDefault="009E42AD" w:rsidP="00554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7CD6"/>
    <w:multiLevelType w:val="hybridMultilevel"/>
    <w:tmpl w:val="6C30D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588"/>
    <w:multiLevelType w:val="hybridMultilevel"/>
    <w:tmpl w:val="F508C2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21713"/>
    <w:multiLevelType w:val="hybridMultilevel"/>
    <w:tmpl w:val="BD8C19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C31E3"/>
    <w:multiLevelType w:val="hybridMultilevel"/>
    <w:tmpl w:val="788C1D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C2607"/>
    <w:multiLevelType w:val="hybridMultilevel"/>
    <w:tmpl w:val="1584D9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05AE3"/>
    <w:multiLevelType w:val="hybridMultilevel"/>
    <w:tmpl w:val="0CFA3D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669182">
    <w:abstractNumId w:val="1"/>
  </w:num>
  <w:num w:numId="2" w16cid:durableId="1104765958">
    <w:abstractNumId w:val="5"/>
  </w:num>
  <w:num w:numId="3" w16cid:durableId="1574193330">
    <w:abstractNumId w:val="2"/>
  </w:num>
  <w:num w:numId="4" w16cid:durableId="2073625209">
    <w:abstractNumId w:val="3"/>
  </w:num>
  <w:num w:numId="5" w16cid:durableId="100075530">
    <w:abstractNumId w:val="4"/>
  </w:num>
  <w:num w:numId="6" w16cid:durableId="209770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CE7"/>
    <w:rsid w:val="00007F51"/>
    <w:rsid w:val="00020956"/>
    <w:rsid w:val="000732D0"/>
    <w:rsid w:val="0007478B"/>
    <w:rsid w:val="000A15EE"/>
    <w:rsid w:val="000A424B"/>
    <w:rsid w:val="000E1FDC"/>
    <w:rsid w:val="00117207"/>
    <w:rsid w:val="00135CC5"/>
    <w:rsid w:val="001A23B4"/>
    <w:rsid w:val="001A787E"/>
    <w:rsid w:val="001F3443"/>
    <w:rsid w:val="002022F3"/>
    <w:rsid w:val="00205BFF"/>
    <w:rsid w:val="0023092F"/>
    <w:rsid w:val="00256DA3"/>
    <w:rsid w:val="00263FB2"/>
    <w:rsid w:val="00271290"/>
    <w:rsid w:val="002B03EA"/>
    <w:rsid w:val="002E1319"/>
    <w:rsid w:val="002E517E"/>
    <w:rsid w:val="003029B9"/>
    <w:rsid w:val="00311C1B"/>
    <w:rsid w:val="00346E1A"/>
    <w:rsid w:val="00356770"/>
    <w:rsid w:val="003650FE"/>
    <w:rsid w:val="00385977"/>
    <w:rsid w:val="003A4027"/>
    <w:rsid w:val="003B33EF"/>
    <w:rsid w:val="004039CF"/>
    <w:rsid w:val="00441A20"/>
    <w:rsid w:val="00470448"/>
    <w:rsid w:val="00475714"/>
    <w:rsid w:val="00486385"/>
    <w:rsid w:val="004C1982"/>
    <w:rsid w:val="004D5DDE"/>
    <w:rsid w:val="004F43E5"/>
    <w:rsid w:val="00535BB0"/>
    <w:rsid w:val="005541E9"/>
    <w:rsid w:val="00575983"/>
    <w:rsid w:val="00584833"/>
    <w:rsid w:val="00590F10"/>
    <w:rsid w:val="00592F7D"/>
    <w:rsid w:val="005A7A0D"/>
    <w:rsid w:val="005D69D1"/>
    <w:rsid w:val="005F4243"/>
    <w:rsid w:val="00605C0C"/>
    <w:rsid w:val="00632FD3"/>
    <w:rsid w:val="0064375B"/>
    <w:rsid w:val="00643FD5"/>
    <w:rsid w:val="006630A5"/>
    <w:rsid w:val="0068030C"/>
    <w:rsid w:val="006C15FF"/>
    <w:rsid w:val="006C3B04"/>
    <w:rsid w:val="006F45DA"/>
    <w:rsid w:val="00713A1B"/>
    <w:rsid w:val="007B5D35"/>
    <w:rsid w:val="007D7266"/>
    <w:rsid w:val="00802062"/>
    <w:rsid w:val="00827288"/>
    <w:rsid w:val="00854FCC"/>
    <w:rsid w:val="00855984"/>
    <w:rsid w:val="008C4175"/>
    <w:rsid w:val="008D3F1C"/>
    <w:rsid w:val="008E5DB8"/>
    <w:rsid w:val="0090293C"/>
    <w:rsid w:val="0093297F"/>
    <w:rsid w:val="0097208A"/>
    <w:rsid w:val="00986D5E"/>
    <w:rsid w:val="00990D55"/>
    <w:rsid w:val="009E00E5"/>
    <w:rsid w:val="009E42AD"/>
    <w:rsid w:val="00A15414"/>
    <w:rsid w:val="00A55F37"/>
    <w:rsid w:val="00A8471C"/>
    <w:rsid w:val="00A90A88"/>
    <w:rsid w:val="00AA29B0"/>
    <w:rsid w:val="00B2092C"/>
    <w:rsid w:val="00B543F8"/>
    <w:rsid w:val="00BE1456"/>
    <w:rsid w:val="00BF3A84"/>
    <w:rsid w:val="00C10565"/>
    <w:rsid w:val="00C76872"/>
    <w:rsid w:val="00C91878"/>
    <w:rsid w:val="00CA7082"/>
    <w:rsid w:val="00D40445"/>
    <w:rsid w:val="00D60B61"/>
    <w:rsid w:val="00D76AF6"/>
    <w:rsid w:val="00D97C05"/>
    <w:rsid w:val="00DB42FD"/>
    <w:rsid w:val="00DF02DE"/>
    <w:rsid w:val="00E126D8"/>
    <w:rsid w:val="00E12D51"/>
    <w:rsid w:val="00E23E4A"/>
    <w:rsid w:val="00EF458C"/>
    <w:rsid w:val="00F14CD9"/>
    <w:rsid w:val="00F24418"/>
    <w:rsid w:val="00F42CFE"/>
    <w:rsid w:val="00F50F4A"/>
    <w:rsid w:val="00F51CE7"/>
    <w:rsid w:val="00F7579E"/>
    <w:rsid w:val="00F92BEA"/>
    <w:rsid w:val="00FA0AED"/>
    <w:rsid w:val="00FB4A33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364602"/>
  <w15:chartTrackingRefBased/>
  <w15:docId w15:val="{617C00BC-54FE-4F0A-95CC-4721E417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C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1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1E9"/>
  </w:style>
  <w:style w:type="paragraph" w:styleId="Footer">
    <w:name w:val="footer"/>
    <w:basedOn w:val="Normal"/>
    <w:link w:val="FooterChar"/>
    <w:uiPriority w:val="99"/>
    <w:unhideWhenUsed/>
    <w:rsid w:val="005541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1E9"/>
  </w:style>
  <w:style w:type="character" w:styleId="Hyperlink">
    <w:name w:val="Hyperlink"/>
    <w:basedOn w:val="DefaultParagraphFont"/>
    <w:uiPriority w:val="99"/>
    <w:unhideWhenUsed/>
    <w:rsid w:val="005541E9"/>
    <w:rPr>
      <w:color w:val="0000FF"/>
      <w:u w:val="single"/>
    </w:rPr>
  </w:style>
  <w:style w:type="paragraph" w:styleId="Revision">
    <w:name w:val="Revision"/>
    <w:hidden/>
    <w:uiPriority w:val="99"/>
    <w:semiHidden/>
    <w:rsid w:val="003650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65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5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50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0F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A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A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0AE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F02D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A7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8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tsinformation.dk/eli/lta/2016/343" TargetMode="External"/><Relationship Id="rId1" Type="http://schemas.openxmlformats.org/officeDocument/2006/relationships/hyperlink" Target="https://www.uvm.dk/gymnasiale-uddannelser/fag-og-laereplaner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BA7FB-7126-4B7D-B982-37B2B869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Vinther</dc:creator>
  <cp:keywords/>
  <dc:description/>
  <cp:lastModifiedBy>Rasmus Munch</cp:lastModifiedBy>
  <cp:revision>12</cp:revision>
  <dcterms:created xsi:type="dcterms:W3CDTF">2025-03-27T07:12:00Z</dcterms:created>
  <dcterms:modified xsi:type="dcterms:W3CDTF">2025-05-28T09:39:00Z</dcterms:modified>
</cp:coreProperties>
</file>